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DB52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center"/>
        <w:rPr>
          <w:rFonts w:ascii="微软雅黑" w:hAnsi="微软雅黑" w:eastAsia="微软雅黑" w:cs="微软雅黑"/>
          <w:b/>
          <w:bCs/>
          <w:i w:val="0"/>
          <w:iCs w:val="0"/>
          <w:caps w:val="0"/>
          <w:color w:val="333333"/>
          <w:spacing w:val="0"/>
          <w:sz w:val="42"/>
          <w:szCs w:val="42"/>
        </w:rPr>
      </w:pPr>
      <w:r>
        <w:rPr>
          <w:rFonts w:hint="eastAsia" w:ascii="微软雅黑" w:hAnsi="微软雅黑" w:eastAsia="微软雅黑" w:cs="微软雅黑"/>
          <w:b/>
          <w:bCs/>
          <w:i w:val="0"/>
          <w:iCs w:val="0"/>
          <w:caps w:val="0"/>
          <w:color w:val="333333"/>
          <w:spacing w:val="0"/>
          <w:sz w:val="42"/>
          <w:szCs w:val="42"/>
          <w:bdr w:val="none" w:color="auto" w:sz="0" w:space="0"/>
          <w:shd w:val="clear" w:fill="FFFFFF"/>
        </w:rPr>
        <w:t>直线式灌装轧盖机的安装与调试注意事项</w:t>
      </w:r>
    </w:p>
    <w:p w14:paraId="344398B1">
      <w:pPr>
        <w:rPr>
          <w:rFonts w:hint="eastAsia"/>
          <w:sz w:val="18"/>
          <w:szCs w:val="18"/>
          <w:lang w:val="en-US" w:eastAsia="zh-CN"/>
        </w:rPr>
      </w:pPr>
    </w:p>
    <w:p w14:paraId="78A5EC39">
      <w:pPr>
        <w:keepNext w:val="0"/>
        <w:keepLines w:val="0"/>
        <w:widowControl/>
        <w:suppressLineNumbers w:val="0"/>
        <w:ind w:left="0" w:firstLine="0"/>
        <w:jc w:val="left"/>
        <w:rPr>
          <w:rFonts w:ascii="Arial" w:hAnsi="Arial" w:cs="Arial"/>
          <w:i w:val="0"/>
          <w:iCs w:val="0"/>
          <w:caps w:val="0"/>
          <w:color w:val="000000"/>
          <w:spacing w:val="0"/>
          <w:sz w:val="18"/>
          <w:szCs w:val="18"/>
        </w:rPr>
      </w:pPr>
      <w:r>
        <w:rPr>
          <w:rFonts w:hint="default" w:ascii="Arial" w:hAnsi="Arial" w:eastAsia="宋体" w:cs="Arial"/>
          <w:i w:val="0"/>
          <w:iCs w:val="0"/>
          <w:caps w:val="0"/>
          <w:color w:val="000000"/>
          <w:spacing w:val="0"/>
          <w:kern w:val="0"/>
          <w:sz w:val="18"/>
          <w:szCs w:val="18"/>
          <w:lang w:val="en-US" w:eastAsia="zh-CN" w:bidi="ar"/>
        </w:rPr>
        <w:t>　　</w:t>
      </w:r>
      <w:r>
        <w:rPr>
          <w:rStyle w:val="9"/>
          <w:rFonts w:hint="default" w:ascii="Arial" w:hAnsi="Arial" w:eastAsia="宋体" w:cs="Arial"/>
          <w:i w:val="0"/>
          <w:iCs w:val="0"/>
          <w:caps w:val="0"/>
          <w:color w:val="000000"/>
          <w:spacing w:val="0"/>
          <w:kern w:val="0"/>
          <w:sz w:val="18"/>
          <w:szCs w:val="18"/>
          <w:lang w:val="en-US" w:eastAsia="zh-CN" w:bidi="ar"/>
        </w:rPr>
        <w:t>直线式灌装轧盖机</w:t>
      </w:r>
      <w:r>
        <w:rPr>
          <w:rFonts w:hint="default" w:ascii="Arial" w:hAnsi="Arial" w:eastAsia="宋体" w:cs="Arial"/>
          <w:i w:val="0"/>
          <w:iCs w:val="0"/>
          <w:caps w:val="0"/>
          <w:color w:val="000000"/>
          <w:spacing w:val="0"/>
          <w:kern w:val="0"/>
          <w:sz w:val="18"/>
          <w:szCs w:val="18"/>
          <w:lang w:val="en-US" w:eastAsia="zh-CN" w:bidi="ar"/>
        </w:rPr>
        <w:t>在包装生产中用于完成瓶体输送、定量灌装与瓶盖卷边封合，其安装与调试质量直接决定设备运行的稳定性与包装精度。由于该机型各工位沿直线顺序排列，对基础条件、部件定位及运行，需从安装准备、机械定位、管线连接、电气调试及试运行等方面落实注意事项，确保设备投产后可连续稳定工作。</w:t>
      </w:r>
      <w:r>
        <w:rPr>
          <w:rFonts w:hint="default" w:ascii="Arial" w:hAnsi="Arial" w:eastAsia="宋体" w:cs="Arial"/>
          <w:i w:val="0"/>
          <w:iCs w:val="0"/>
          <w:caps w:val="0"/>
          <w:color w:val="000000"/>
          <w:spacing w:val="0"/>
          <w:kern w:val="0"/>
          <w:sz w:val="18"/>
          <w:szCs w:val="18"/>
          <w:lang w:val="en-US" w:eastAsia="zh-CN" w:bidi="ar"/>
        </w:rPr>
        <w:br w:type="textWrapping"/>
      </w:r>
      <w:r>
        <w:rPr>
          <w:rFonts w:hint="default" w:ascii="Arial" w:hAnsi="Arial" w:eastAsia="宋体" w:cs="Arial"/>
          <w:i w:val="0"/>
          <w:iCs w:val="0"/>
          <w:caps w:val="0"/>
          <w:color w:val="000000"/>
          <w:spacing w:val="0"/>
          <w:kern w:val="0"/>
          <w:sz w:val="18"/>
          <w:szCs w:val="18"/>
          <w:lang w:val="en-US" w:eastAsia="zh-CN" w:bidi="ar"/>
        </w:rPr>
        <w:t> </w:t>
      </w:r>
    </w:p>
    <w:p w14:paraId="6F3AA2B2">
      <w:pPr>
        <w:keepNext w:val="0"/>
        <w:keepLines w:val="0"/>
        <w:widowControl/>
        <w:suppressLineNumbers w:val="0"/>
        <w:ind w:left="0" w:firstLine="0"/>
        <w:jc w:val="left"/>
        <w:rPr>
          <w:rFonts w:hint="default" w:ascii="Arial" w:hAnsi="Arial" w:cs="Arial"/>
          <w:i w:val="0"/>
          <w:iCs w:val="0"/>
          <w:caps w:val="0"/>
          <w:color w:val="000000"/>
          <w:spacing w:val="0"/>
          <w:sz w:val="18"/>
          <w:szCs w:val="18"/>
        </w:rPr>
      </w:pPr>
      <w:r>
        <w:rPr>
          <w:rFonts w:hint="default" w:ascii="Arial" w:hAnsi="Arial" w:eastAsia="宋体" w:cs="Arial"/>
          <w:i w:val="0"/>
          <w:iCs w:val="0"/>
          <w:caps w:val="0"/>
          <w:color w:val="000000"/>
          <w:spacing w:val="0"/>
          <w:kern w:val="0"/>
          <w:sz w:val="18"/>
          <w:szCs w:val="18"/>
          <w:lang w:val="en-US" w:eastAsia="zh-CN" w:bidi="ar"/>
        </w:rPr>
        <w:t>　　1、安装准备阶段应核查场地与基础设施条件。设备应放置在平整坚固的地面，水平度偏差需控制在</w:t>
      </w:r>
      <w:r>
        <w:rPr>
          <w:rFonts w:hint="default" w:ascii="Arial" w:hAnsi="Arial" w:eastAsia="宋体" w:cs="Arial"/>
          <w:i w:val="0"/>
          <w:iCs w:val="0"/>
          <w:caps w:val="0"/>
          <w:color w:val="000000"/>
          <w:spacing w:val="0"/>
          <w:kern w:val="0"/>
          <w:sz w:val="18"/>
          <w:szCs w:val="18"/>
          <w:lang w:val="en-US" w:eastAsia="zh-CN" w:bidi="ar"/>
        </w:rPr>
        <w:br w:type="textWrapping"/>
      </w:r>
      <w:r>
        <w:rPr>
          <w:rFonts w:hint="default" w:ascii="Arial" w:hAnsi="Arial" w:eastAsia="宋体" w:cs="Arial"/>
          <w:i w:val="0"/>
          <w:iCs w:val="0"/>
          <w:caps w:val="0"/>
          <w:color w:val="000000"/>
          <w:spacing w:val="0"/>
          <w:kern w:val="0"/>
          <w:sz w:val="18"/>
          <w:szCs w:val="18"/>
          <w:lang w:val="en-US" w:eastAsia="zh-CN" w:bidi="ar"/>
        </w:rPr>
        <w:t> 允许范围，避免因基础不平造成输送带跑偏或机械应力集中。安装位置需预留足够的操作与维护空间，便于人员接近各工位进行检查与清洁。应检查车间电源、气源及排水条件是否满足设备要求，电源电压与频率需与设备铭牌一致，压缩空气需达到规定压力与洁净度，防止杂质进入气动元件影响动作可靠性。</w:t>
      </w:r>
      <w:r>
        <w:rPr>
          <w:rFonts w:hint="default" w:ascii="Arial" w:hAnsi="Arial" w:eastAsia="宋体" w:cs="Arial"/>
          <w:i w:val="0"/>
          <w:iCs w:val="0"/>
          <w:caps w:val="0"/>
          <w:color w:val="000000"/>
          <w:spacing w:val="0"/>
          <w:kern w:val="0"/>
          <w:sz w:val="18"/>
          <w:szCs w:val="18"/>
          <w:lang w:val="en-US" w:eastAsia="zh-CN" w:bidi="ar"/>
        </w:rPr>
        <w:br w:type="textWrapping"/>
      </w:r>
      <w:r>
        <w:rPr>
          <w:rFonts w:hint="default" w:ascii="Arial" w:hAnsi="Arial" w:eastAsia="宋体" w:cs="Arial"/>
          <w:i w:val="0"/>
          <w:iCs w:val="0"/>
          <w:caps w:val="0"/>
          <w:color w:val="000000"/>
          <w:spacing w:val="0"/>
          <w:kern w:val="0"/>
          <w:sz w:val="18"/>
          <w:szCs w:val="18"/>
          <w:lang w:val="en-US" w:eastAsia="zh-CN" w:bidi="ar"/>
        </w:rPr>
        <w:t> </w:t>
      </w:r>
    </w:p>
    <w:p w14:paraId="064EE226">
      <w:pPr>
        <w:keepNext w:val="0"/>
        <w:keepLines w:val="0"/>
        <w:widowControl/>
        <w:suppressLineNumbers w:val="0"/>
        <w:ind w:left="0" w:firstLine="0"/>
        <w:jc w:val="left"/>
        <w:rPr>
          <w:rFonts w:hint="default" w:ascii="Arial" w:hAnsi="Arial" w:cs="Arial"/>
          <w:i w:val="0"/>
          <w:iCs w:val="0"/>
          <w:caps w:val="0"/>
          <w:color w:val="000000"/>
          <w:spacing w:val="0"/>
          <w:sz w:val="18"/>
          <w:szCs w:val="18"/>
        </w:rPr>
      </w:pPr>
      <w:r>
        <w:rPr>
          <w:rFonts w:hint="default" w:ascii="Arial" w:hAnsi="Arial" w:eastAsia="宋体" w:cs="Arial"/>
          <w:i w:val="0"/>
          <w:iCs w:val="0"/>
          <w:caps w:val="0"/>
          <w:color w:val="000000"/>
          <w:spacing w:val="0"/>
          <w:kern w:val="0"/>
          <w:sz w:val="18"/>
          <w:szCs w:val="18"/>
          <w:lang w:val="en-US" w:eastAsia="zh-CN" w:bidi="ar"/>
        </w:rPr>
        <w:t>　　2、机械定位与组装需按设备布局图逐项进行。机架主体应稳固固定，各支撑脚或地脚螺栓的紧固应</w:t>
      </w:r>
      <w:r>
        <w:rPr>
          <w:rFonts w:hint="default" w:ascii="Arial" w:hAnsi="Arial" w:eastAsia="宋体" w:cs="Arial"/>
          <w:i w:val="0"/>
          <w:iCs w:val="0"/>
          <w:caps w:val="0"/>
          <w:color w:val="000000"/>
          <w:spacing w:val="0"/>
          <w:kern w:val="0"/>
          <w:sz w:val="18"/>
          <w:szCs w:val="18"/>
          <w:lang w:val="en-US" w:eastAsia="zh-CN" w:bidi="ar"/>
        </w:rPr>
        <w:br w:type="textWrapping"/>
      </w:r>
      <w:r>
        <w:rPr>
          <w:rFonts w:hint="default" w:ascii="Arial" w:hAnsi="Arial" w:eastAsia="宋体" w:cs="Arial"/>
          <w:i w:val="0"/>
          <w:iCs w:val="0"/>
          <w:caps w:val="0"/>
          <w:color w:val="000000"/>
          <w:spacing w:val="0"/>
          <w:kern w:val="0"/>
          <w:sz w:val="18"/>
          <w:szCs w:val="18"/>
          <w:lang w:val="en-US" w:eastAsia="zh-CN" w:bidi="ar"/>
        </w:rPr>
        <w:t>均匀，防止因受力不均产生振动。输送带安装应保持张紧度适中，确保瓶体在直线输送中不偏移或倾倒。</w:t>
      </w:r>
      <w:r>
        <w:rPr>
          <w:rFonts w:hint="default" w:ascii="Arial" w:hAnsi="Arial" w:eastAsia="宋体" w:cs="Arial"/>
          <w:i w:val="0"/>
          <w:iCs w:val="0"/>
          <w:caps w:val="0"/>
          <w:color w:val="000000"/>
          <w:spacing w:val="0"/>
          <w:kern w:val="0"/>
          <w:sz w:val="18"/>
          <w:szCs w:val="18"/>
          <w:lang w:val="en-US" w:eastAsia="zh-CN" w:bidi="ar"/>
        </w:rPr>
        <w:br w:type="textWrapping"/>
      </w:r>
      <w:r>
        <w:rPr>
          <w:rFonts w:hint="default" w:ascii="Arial" w:hAnsi="Arial" w:eastAsia="宋体" w:cs="Arial"/>
          <w:i w:val="0"/>
          <w:iCs w:val="0"/>
          <w:caps w:val="0"/>
          <w:color w:val="000000"/>
          <w:spacing w:val="0"/>
          <w:kern w:val="0"/>
          <w:sz w:val="18"/>
          <w:szCs w:val="18"/>
          <w:lang w:val="en-US" w:eastAsia="zh-CN" w:bidi="ar"/>
        </w:rPr>
        <w:t> 灌装头、理盖装置与轧盖机构的安装位置需按工艺要求的间距与高度进行校准，使瓶体在各工位停留时与执行部件对准。</w:t>
      </w:r>
      <w:r>
        <w:rPr>
          <w:rFonts w:hint="default" w:ascii="Arial" w:hAnsi="Arial" w:eastAsia="宋体" w:cs="Arial"/>
          <w:i w:val="0"/>
          <w:iCs w:val="0"/>
          <w:caps w:val="0"/>
          <w:color w:val="000000"/>
          <w:spacing w:val="0"/>
          <w:kern w:val="0"/>
          <w:sz w:val="18"/>
          <w:szCs w:val="18"/>
          <w:lang w:val="en-US" w:eastAsia="zh-CN" w:bidi="ar"/>
        </w:rPr>
        <w:br w:type="textWrapping"/>
      </w:r>
      <w:r>
        <w:rPr>
          <w:rFonts w:hint="default" w:ascii="Arial" w:hAnsi="Arial" w:eastAsia="宋体" w:cs="Arial"/>
          <w:i w:val="0"/>
          <w:iCs w:val="0"/>
          <w:caps w:val="0"/>
          <w:color w:val="000000"/>
          <w:spacing w:val="0"/>
          <w:kern w:val="0"/>
          <w:sz w:val="18"/>
          <w:szCs w:val="18"/>
          <w:lang w:val="en-US" w:eastAsia="zh-CN" w:bidi="ar"/>
        </w:rPr>
        <w:t> </w:t>
      </w:r>
    </w:p>
    <w:p w14:paraId="47B77D99">
      <w:pPr>
        <w:keepNext w:val="0"/>
        <w:keepLines w:val="0"/>
        <w:widowControl/>
        <w:suppressLineNumbers w:val="0"/>
        <w:ind w:left="0" w:firstLine="0"/>
        <w:jc w:val="left"/>
        <w:rPr>
          <w:rFonts w:hint="default" w:ascii="Arial" w:hAnsi="Arial" w:cs="Arial"/>
          <w:i w:val="0"/>
          <w:iCs w:val="0"/>
          <w:caps w:val="0"/>
          <w:color w:val="000000"/>
          <w:spacing w:val="0"/>
          <w:sz w:val="18"/>
          <w:szCs w:val="18"/>
        </w:rPr>
      </w:pPr>
      <w:r>
        <w:rPr>
          <w:rFonts w:hint="default" w:ascii="Arial" w:hAnsi="Arial" w:eastAsia="宋体" w:cs="Arial"/>
          <w:i w:val="0"/>
          <w:iCs w:val="0"/>
          <w:caps w:val="0"/>
          <w:color w:val="000000"/>
          <w:spacing w:val="0"/>
          <w:kern w:val="0"/>
          <w:sz w:val="18"/>
          <w:szCs w:val="18"/>
          <w:lang w:val="en-US" w:eastAsia="zh-CN" w:bidi="ar"/>
        </w:rPr>
        <w:t>　　3、管线连接包括药液管路、压缩空气管路及信号线布置。药液管路应选用与介质相容的材质，连接处密封良好，防止渗漏或引入气泡。安装中应排除管内空气，并进行冲洗清洁，确保管路通畅无残留杂质。气管连接需注意接口紧固与走向合理，避免因折弯或挤压导致气流受阻。电气信号线应按规定走线，强弱电分开布置，屏蔽层接地可靠，减少电磁干扰对传感器与控制器的影响。</w:t>
      </w:r>
      <w:r>
        <w:rPr>
          <w:rFonts w:hint="default" w:ascii="Arial" w:hAnsi="Arial" w:eastAsia="宋体" w:cs="Arial"/>
          <w:i w:val="0"/>
          <w:iCs w:val="0"/>
          <w:caps w:val="0"/>
          <w:color w:val="000000"/>
          <w:spacing w:val="0"/>
          <w:kern w:val="0"/>
          <w:sz w:val="18"/>
          <w:szCs w:val="18"/>
          <w:lang w:val="en-US" w:eastAsia="zh-CN" w:bidi="ar"/>
        </w:rPr>
        <w:br w:type="textWrapping"/>
      </w:r>
      <w:r>
        <w:rPr>
          <w:rFonts w:hint="default" w:ascii="Arial" w:hAnsi="Arial" w:eastAsia="宋体" w:cs="Arial"/>
          <w:i w:val="0"/>
          <w:iCs w:val="0"/>
          <w:caps w:val="0"/>
          <w:color w:val="000000"/>
          <w:spacing w:val="0"/>
          <w:kern w:val="0"/>
          <w:sz w:val="18"/>
          <w:szCs w:val="18"/>
          <w:lang w:val="en-US" w:eastAsia="zh-CN" w:bidi="ar"/>
        </w:rPr>
        <w:t> </w:t>
      </w:r>
    </w:p>
    <w:p w14:paraId="26179F6A">
      <w:pPr>
        <w:keepNext w:val="0"/>
        <w:keepLines w:val="0"/>
        <w:widowControl/>
        <w:suppressLineNumbers w:val="0"/>
        <w:ind w:left="0" w:firstLine="0"/>
        <w:jc w:val="left"/>
        <w:rPr>
          <w:rFonts w:hint="default" w:ascii="Arial" w:hAnsi="Arial" w:cs="Arial"/>
          <w:i w:val="0"/>
          <w:iCs w:val="0"/>
          <w:caps w:val="0"/>
          <w:color w:val="000000"/>
          <w:spacing w:val="0"/>
          <w:sz w:val="18"/>
          <w:szCs w:val="18"/>
        </w:rPr>
      </w:pPr>
      <w:r>
        <w:rPr>
          <w:rFonts w:hint="default" w:ascii="Arial" w:hAnsi="Arial" w:eastAsia="宋体" w:cs="Arial"/>
          <w:i w:val="0"/>
          <w:iCs w:val="0"/>
          <w:caps w:val="0"/>
          <w:color w:val="000000"/>
          <w:spacing w:val="0"/>
          <w:kern w:val="0"/>
          <w:sz w:val="18"/>
          <w:szCs w:val="18"/>
          <w:lang w:val="en-US" w:eastAsia="zh-CN" w:bidi="ar"/>
        </w:rPr>
        <w:t>　　4、电气调试应在机械安装完成并检查无误后进行。通电前确认急停按钮与安全防护装置功能正常，各电机转向与气缸动作方向符合设计要求。启动系统进入手动模式，逐一测试输送、灌装、理盖、轧盖等单步动作，观察执行部件行程与位置是否到位，传感器信号是否正常触发。切换至自动模式，低速运行整个流程，检查各工位衔接是否顺畅，有无卡瓶、漏盖或动作冲突现象。根据瓶体与盖子的规格调整限位与压紧力参数，使灌装嘴与瓶口贴合良好、轧盖滚轮压力适中，既保证密封性又避免损伤瓶盖或瓶口。</w:t>
      </w:r>
      <w:r>
        <w:rPr>
          <w:rFonts w:hint="default" w:ascii="Arial" w:hAnsi="Arial" w:eastAsia="宋体" w:cs="Arial"/>
          <w:i w:val="0"/>
          <w:iCs w:val="0"/>
          <w:caps w:val="0"/>
          <w:color w:val="000000"/>
          <w:spacing w:val="0"/>
          <w:kern w:val="0"/>
          <w:sz w:val="18"/>
          <w:szCs w:val="18"/>
          <w:lang w:val="en-US" w:eastAsia="zh-CN" w:bidi="ar"/>
        </w:rPr>
        <w:br w:type="textWrapping"/>
      </w:r>
      <w:r>
        <w:rPr>
          <w:rFonts w:hint="default" w:ascii="Arial" w:hAnsi="Arial" w:eastAsia="宋体" w:cs="Arial"/>
          <w:i w:val="0"/>
          <w:iCs w:val="0"/>
          <w:caps w:val="0"/>
          <w:color w:val="000000"/>
          <w:spacing w:val="0"/>
          <w:kern w:val="0"/>
          <w:sz w:val="18"/>
          <w:szCs w:val="18"/>
          <w:lang w:val="en-US" w:eastAsia="zh-CN" w:bidi="ar"/>
        </w:rPr>
        <w:t> </w:t>
      </w:r>
    </w:p>
    <w:p w14:paraId="1843D240">
      <w:pPr>
        <w:keepNext w:val="0"/>
        <w:keepLines w:val="0"/>
        <w:widowControl/>
        <w:suppressLineNumbers w:val="0"/>
        <w:ind w:left="0" w:firstLine="0"/>
        <w:jc w:val="center"/>
        <w:rPr>
          <w:rFonts w:hint="default" w:ascii="Arial" w:hAnsi="Arial" w:cs="Arial"/>
          <w:i w:val="0"/>
          <w:iCs w:val="0"/>
          <w:caps w:val="0"/>
          <w:color w:val="000000"/>
          <w:spacing w:val="0"/>
          <w:sz w:val="18"/>
          <w:szCs w:val="18"/>
        </w:rPr>
      </w:pPr>
      <w:r>
        <w:rPr>
          <w:rFonts w:hint="default" w:ascii="Arial" w:hAnsi="Arial" w:eastAsia="宋体" w:cs="Arial"/>
          <w:i w:val="0"/>
          <w:iCs w:val="0"/>
          <w:caps w:val="0"/>
          <w:color w:val="000000"/>
          <w:spacing w:val="0"/>
          <w:kern w:val="0"/>
          <w:sz w:val="18"/>
          <w:szCs w:val="18"/>
          <w:lang w:val="en-US" w:eastAsia="zh-CN" w:bidi="ar"/>
        </w:rPr>
        <w:t>5、试运行阶段需进行连续多循环测试，验证装量一致性与封合合格率。可在灌装后取样称重或目测液位，在轧盖后检查卷边外观与密封性能，发现偏差应分析原因并调整泵速、灌装时间或轧盖压力。对运行中出现的异常声响、振动或温升，应停机检查机械配合间隙与润滑状态，及时紧固松动件或更换磨损件。</w:t>
      </w:r>
      <w:r>
        <w:rPr>
          <w:rFonts w:hint="default" w:ascii="Arial" w:hAnsi="Arial" w:eastAsia="宋体" w:cs="Arial"/>
          <w:i w:val="0"/>
          <w:iCs w:val="0"/>
          <w:caps w:val="0"/>
          <w:color w:val="000000"/>
          <w:spacing w:val="0"/>
          <w:kern w:val="0"/>
          <w:sz w:val="18"/>
          <w:szCs w:val="18"/>
          <w:lang w:val="en-US" w:eastAsia="zh-CN" w:bidi="ar"/>
        </w:rPr>
        <w:br w:type="textWrapping"/>
      </w:r>
      <w:r>
        <w:rPr>
          <w:rFonts w:hint="default" w:ascii="Arial" w:hAnsi="Arial" w:eastAsia="宋体" w:cs="Arial"/>
          <w:i w:val="0"/>
          <w:iCs w:val="0"/>
          <w:caps w:val="0"/>
          <w:color w:val="000000"/>
          <w:spacing w:val="0"/>
          <w:kern w:val="0"/>
          <w:sz w:val="18"/>
          <w:szCs w:val="18"/>
          <w:lang w:val="en-US" w:eastAsia="zh-CN" w:bidi="ar"/>
        </w:rPr>
        <w:t> </w:t>
      </w:r>
      <w:r>
        <w:rPr>
          <w:rFonts w:ascii="宋体" w:hAnsi="宋体" w:eastAsia="宋体" w:cs="宋体"/>
          <w:sz w:val="24"/>
          <w:szCs w:val="24"/>
        </w:rPr>
        <w:drawing>
          <wp:inline distT="0" distB="0" distL="114300" distR="114300">
            <wp:extent cx="3268345" cy="3268345"/>
            <wp:effectExtent l="0" t="0" r="8255" b="825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268345" cy="3268345"/>
                    </a:xfrm>
                    <a:prstGeom prst="rect">
                      <a:avLst/>
                    </a:prstGeom>
                    <a:noFill/>
                    <a:ln w="9525">
                      <a:noFill/>
                    </a:ln>
                  </pic:spPr>
                </pic:pic>
              </a:graphicData>
            </a:graphic>
          </wp:inline>
        </w:drawing>
      </w:r>
      <w:bookmarkStart w:id="0" w:name="_GoBack"/>
      <w:bookmarkEnd w:id="0"/>
    </w:p>
    <w:p w14:paraId="5B6D5AF8">
      <w:pPr>
        <w:rPr>
          <w:rFonts w:hint="eastAsia"/>
          <w:sz w:val="18"/>
          <w:szCs w:val="1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3"/>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E7ED5"/>
    <w:rsid w:val="08183854"/>
    <w:rsid w:val="0882554E"/>
    <w:rsid w:val="08D800EA"/>
    <w:rsid w:val="09827994"/>
    <w:rsid w:val="09B5236C"/>
    <w:rsid w:val="09DA47FA"/>
    <w:rsid w:val="0AEE11D7"/>
    <w:rsid w:val="0B9764BC"/>
    <w:rsid w:val="0DB90D6A"/>
    <w:rsid w:val="0E3F0FB4"/>
    <w:rsid w:val="0ECA3B02"/>
    <w:rsid w:val="0F5F7916"/>
    <w:rsid w:val="0FEF171B"/>
    <w:rsid w:val="117D7F8F"/>
    <w:rsid w:val="13702B73"/>
    <w:rsid w:val="13C3154E"/>
    <w:rsid w:val="159E3851"/>
    <w:rsid w:val="18B81AB6"/>
    <w:rsid w:val="1A5154B7"/>
    <w:rsid w:val="1C0043DD"/>
    <w:rsid w:val="1C7A6810"/>
    <w:rsid w:val="1C825187"/>
    <w:rsid w:val="1E557EAE"/>
    <w:rsid w:val="220B1F15"/>
    <w:rsid w:val="228C3B63"/>
    <w:rsid w:val="23774071"/>
    <w:rsid w:val="248655ED"/>
    <w:rsid w:val="24D61318"/>
    <w:rsid w:val="268B161A"/>
    <w:rsid w:val="27BE2025"/>
    <w:rsid w:val="28D52A01"/>
    <w:rsid w:val="2B3A1967"/>
    <w:rsid w:val="2B4F31E3"/>
    <w:rsid w:val="2B732DA8"/>
    <w:rsid w:val="2BE15A47"/>
    <w:rsid w:val="2C66290D"/>
    <w:rsid w:val="2D8079FF"/>
    <w:rsid w:val="2F014ABA"/>
    <w:rsid w:val="303003BA"/>
    <w:rsid w:val="30BD78DD"/>
    <w:rsid w:val="31026083"/>
    <w:rsid w:val="31FD1A98"/>
    <w:rsid w:val="3238344B"/>
    <w:rsid w:val="32B819E9"/>
    <w:rsid w:val="335F0E1D"/>
    <w:rsid w:val="36D4270F"/>
    <w:rsid w:val="37037650"/>
    <w:rsid w:val="382D0232"/>
    <w:rsid w:val="3A0830DC"/>
    <w:rsid w:val="3CA73EAC"/>
    <w:rsid w:val="3CEF24AB"/>
    <w:rsid w:val="3DEC5D8A"/>
    <w:rsid w:val="3EB47508"/>
    <w:rsid w:val="3FB76A22"/>
    <w:rsid w:val="3FC7326B"/>
    <w:rsid w:val="3FCF4CF6"/>
    <w:rsid w:val="40BC08F6"/>
    <w:rsid w:val="43FD4A82"/>
    <w:rsid w:val="45A91FD1"/>
    <w:rsid w:val="46427C83"/>
    <w:rsid w:val="4645313C"/>
    <w:rsid w:val="4912312E"/>
    <w:rsid w:val="4A4D56B4"/>
    <w:rsid w:val="4FF260E2"/>
    <w:rsid w:val="503B3B9F"/>
    <w:rsid w:val="50D61A37"/>
    <w:rsid w:val="537849DC"/>
    <w:rsid w:val="54763B40"/>
    <w:rsid w:val="5511700B"/>
    <w:rsid w:val="56F42740"/>
    <w:rsid w:val="5C8D278A"/>
    <w:rsid w:val="5DED7230"/>
    <w:rsid w:val="5E922D88"/>
    <w:rsid w:val="6052290E"/>
    <w:rsid w:val="61DF3A9F"/>
    <w:rsid w:val="62556BC5"/>
    <w:rsid w:val="641B18C4"/>
    <w:rsid w:val="680C12CB"/>
    <w:rsid w:val="69BD10B7"/>
    <w:rsid w:val="69FE574E"/>
    <w:rsid w:val="6A4576E6"/>
    <w:rsid w:val="6E3450E9"/>
    <w:rsid w:val="6F163689"/>
    <w:rsid w:val="6F233AD3"/>
    <w:rsid w:val="6F547DC8"/>
    <w:rsid w:val="701632CF"/>
    <w:rsid w:val="71B929D3"/>
    <w:rsid w:val="72EC202D"/>
    <w:rsid w:val="752C51AE"/>
    <w:rsid w:val="77B51620"/>
    <w:rsid w:val="78393FFF"/>
    <w:rsid w:val="78FB7506"/>
    <w:rsid w:val="791505C8"/>
    <w:rsid w:val="7CA76C75"/>
    <w:rsid w:val="7CEC5AE4"/>
    <w:rsid w:val="7DBB1012"/>
    <w:rsid w:val="7E4C0751"/>
    <w:rsid w:val="7EBA127E"/>
    <w:rsid w:val="7ECA6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895</Words>
  <Characters>909</Characters>
  <Lines>0</Lines>
  <Paragraphs>0</Paragraphs>
  <TotalTime>2</TotalTime>
  <ScaleCrop>false</ScaleCrop>
  <LinksUpToDate>false</LinksUpToDate>
  <CharactersWithSpaces>974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2026-05-06T09:21:00Z</dcterms:created>
  <dc:creator>Mt</dc:creator>
  <cp:lastModifiedBy>WPS_1646873444</cp:lastModifiedBy>
  <dcterms:modified xsi:type="dcterms:W3CDTF">2026-05-22T06:09:40Z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eyJoZGlkIjoiYjA5ZmJiMTJkMzI5ZGI2NmMzYTkyYWEzODg2ZmUwZmMiLCJ1c2VySWQiOiIxMzQyNTAwNTc0In0=</vt:lpwstr>
  </property>
  <property fmtid="{D5CDD505-2E9C-101B-9397-08002B2CF9AE}" pid="4" name="ICV">
    <vt:lpwstr>3E66A10F943A410A9ED03356ACE2E2F8_12</vt:lpwstr>
  </property>
</Properties>
</file>