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45C44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恒美智造年轮分析系</w:t>
      </w:r>
      <w:r>
        <w:rPr>
          <w:rFonts w:ascii="Arial" w:hAnsi="Arial" w:eastAsia="等线" w:cs="Arial"/>
          <w:b/>
          <w:sz w:val="52"/>
        </w:rPr>
        <w:t>统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树木年轮分析仪行业</w:t>
      </w:r>
      <w:r>
        <w:rPr>
          <w:rFonts w:ascii="Arial" w:hAnsi="Arial" w:eastAsia="等线" w:cs="Arial"/>
          <w:b/>
          <w:sz w:val="52"/>
        </w:rPr>
        <w:t>应用白皮书</w:t>
      </w:r>
    </w:p>
    <w:p w14:paraId="306D702A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一、前言</w:t>
      </w:r>
      <w:bookmarkEnd w:id="0"/>
    </w:p>
    <w:p w14:paraId="1B11B7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树木年轮学（Dendrochronology）作为一门交叉学科，在气候变化研究、森林生态监测、古环境重建、木材科学等领域发挥着不可替代的作用。高精度、高效率的年轮分析系统是推动这些领域研究进步的关键装备。本白皮书系统梳理恒美智造 HM-NL 年轮分析系统在各行业的应用实践和解决方案。</w:t>
      </w:r>
    </w:p>
    <w:p w14:paraId="16541B0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二、气候变化研究领域</w:t>
      </w:r>
      <w:bookmarkEnd w:id="1"/>
    </w:p>
    <w:p w14:paraId="12EE144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应用背景</w:t>
      </w:r>
      <w:bookmarkEnd w:id="2"/>
    </w:p>
    <w:p w14:paraId="596086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树木年轮是自然界中分辨率可达年际乃至季节性的气候代用指标。通过建立长序列年轮宽度年表，研究人员可以回溯数百年乃至数千年的气候变化规律，为理解全球气候变化提供重要的科学依据。</w:t>
      </w:r>
    </w:p>
    <w:p w14:paraId="30A34BC3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恒美智造解决方案</w:t>
      </w:r>
      <w:bookmarkEnd w:id="3"/>
    </w:p>
    <w:p w14:paraId="1559FF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HM-NL 年轮分析系统以 0.011mm 的高识别精度（选配），能够精确测量年轮宽度的微小变化，准确反映气候信号。系统支持批量处理功能，可高效建立大规模年轮宽度数据库。数据导出的 Excel/CSV 格式可直接用于 ARSTAN、COFECHA 等国际通用的年轮分析软件进行后续统计分析。</w:t>
      </w:r>
    </w:p>
    <w:p w14:paraId="5BF49EC1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应用价值</w:t>
      </w:r>
      <w:bookmarkEnd w:id="4"/>
    </w:p>
    <w:p w14:paraId="730C71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建立区域年轮气候年表，评估温度、降水等气候因子的历史变化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验证和校准气候模型，提高未来气候预测的准确性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识别极端气候事件（如干旱、极寒）在年轮记录中的信号</w:t>
      </w:r>
    </w:p>
    <w:p w14:paraId="07AEF2AE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三、森林生态监测领域</w:t>
      </w:r>
      <w:bookmarkEnd w:id="5"/>
    </w:p>
    <w:p w14:paraId="5162C134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1. 应用背景</w:t>
      </w:r>
      <w:bookmarkEnd w:id="6"/>
    </w:p>
    <w:p w14:paraId="1BF383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森林生态系统是地球生物圈的重要组成部分。通过年轮分析可以了解森林的生长历史、干扰事件（如火灾、虫害、风灾）的发生规律，评估森林健康状况和碳汇功能。</w:t>
      </w:r>
    </w:p>
    <w:p w14:paraId="7A4F6967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2. 恒美智造解决方案</w:t>
      </w:r>
      <w:bookmarkEnd w:id="7"/>
    </w:p>
    <w:p w14:paraId="08863D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HM-NL 系统支持盘状木材截面和柱状生长锥样本分析，可灵活适应野外取样和室内分析的不同需求。系统的形态测量功能可自动计算截面积和周长，为森林蓄积量评估提供基础数据。早晚材分析功能可深入分析树木生长节律，揭示生态环境变化对树木生长的影响机制。</w:t>
      </w:r>
    </w:p>
    <w:p w14:paraId="3EF97353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3. 应用价值</w:t>
      </w:r>
      <w:bookmarkEnd w:id="8"/>
    </w:p>
    <w:p w14:paraId="66694E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监测森林生长动态，评估森林健康状况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分析干扰事件历史，制定科学的森林管理策略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评估森林碳汇能力，支持碳达峰、碳中和研究</w:t>
      </w:r>
    </w:p>
    <w:p w14:paraId="3BF706B7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四、古生态与考古学领域</w:t>
      </w:r>
      <w:bookmarkEnd w:id="9"/>
    </w:p>
    <w:p w14:paraId="36376C37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1. 应用背景</w:t>
      </w:r>
      <w:bookmarkEnd w:id="10"/>
    </w:p>
    <w:p w14:paraId="37AE90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年轮年代学是考古学和古生态学中精度可达年的定年方法。通过将未知样本的年轮序列与已建立的主序列进行交叉定年，可以精确确定木质文物、古建筑和沉积木材的年代。</w:t>
      </w:r>
    </w:p>
    <w:p w14:paraId="509413A2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2. 恒美智造解决方案</w:t>
      </w:r>
      <w:bookmarkEnd w:id="11"/>
    </w:p>
    <w:p w14:paraId="198BE92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HM-NL 系统的超高精度图像采集能力（分辨率达 1800×3600dpi），能够清晰呈现古老木材样本中常见的模糊年轮边界。人工辅助校正功能可有效处理保存状态不佳的古木样本。中英文双语界面方便国际合作项目的数据共享。</w:t>
      </w:r>
    </w:p>
    <w:p w14:paraId="0020577B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3. 应用价值</w:t>
      </w:r>
      <w:bookmarkEnd w:id="12"/>
    </w:p>
    <w:p w14:paraId="4B27A8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精确测定木质文物和古建筑的建造年代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重建古环境和古气候条件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支持文化遗产保护和考古研究</w:t>
      </w:r>
    </w:p>
    <w:p w14:paraId="7C90B09C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五、木材科学与林业生产领域</w:t>
      </w:r>
      <w:bookmarkEnd w:id="13"/>
    </w:p>
    <w:p w14:paraId="69E76EB4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1. 应用背景</w:t>
      </w:r>
      <w:bookmarkEnd w:id="14"/>
    </w:p>
    <w:p w14:paraId="5DA8E4B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木材科学研究需要对木材的年轮结构、密度、早晚材比例等进行精确分析。林业生产管理需要通过年轮分析评估林木生长状况，优化林分结构和采伐策略。</w:t>
      </w:r>
    </w:p>
    <w:p w14:paraId="6DA945CA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2. 恒美智造解决方案</w:t>
      </w:r>
      <w:bookmarkEnd w:id="15"/>
    </w:p>
    <w:p w14:paraId="5B6B8A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HM-NL 系统的早晚材精确区分和测量功能，可为木材材质评价提供详细数据。批量处理能力可高效完成大规模样本的分析工作。系统 3.8 万元的定价，相较于进口产品节省 60%-80% 的采购成本，使林业基层单位和中小型木材企业也能获得专业级的年轮分析能力。</w:t>
      </w:r>
    </w:p>
    <w:p w14:paraId="69487562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3. 应用价值</w:t>
      </w:r>
      <w:bookmarkEnd w:id="16"/>
    </w:p>
    <w:p w14:paraId="6FB497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评价木材材质，优化木材加工工艺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评估林木生长状况，优化林业经营方案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支持木材产品溯源和质量认证</w:t>
      </w:r>
    </w:p>
    <w:p w14:paraId="4A2C2E5D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六、教育与科研领域</w:t>
      </w:r>
      <w:bookmarkEnd w:id="17"/>
    </w:p>
    <w:p w14:paraId="128B78EE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1. 应用背景</w:t>
      </w:r>
      <w:bookmarkEnd w:id="18"/>
    </w:p>
    <w:p w14:paraId="4F4BB3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高校林学、生态学、地理学等专业普遍开设树木年轮学相关课程。实验教学需要可靠且易操作的年轮分析系统作为教学工具。</w:t>
      </w:r>
    </w:p>
    <w:p w14:paraId="42531759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2. 恒美智造解决方案</w:t>
      </w:r>
      <w:bookmarkEnd w:id="19"/>
    </w:p>
    <w:p w14:paraId="4390E4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HM-NL 系统操作界面友好，中英文双语切换满足不同教学需求。完整的操作视频教程库降低了学习门槛。系统售价 3.8 万元，相对进口设备大幅降低了教学设备采购成本，使更多高校和科研机构能够配备专业级年轮分析系统。恒美智造还提供免费的操作培训和应用方法开发协助，帮助师生快速掌握系统使用。</w:t>
      </w:r>
    </w:p>
    <w:p w14:paraId="322E6FBB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七、环境监测与评估领域</w:t>
      </w:r>
      <w:bookmarkEnd w:id="20"/>
    </w:p>
    <w:p w14:paraId="1C24C0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年轮作为天然的环境记录载体，可用于评估大气污染、土壤污染、水文变化等环境因子的长期变化趋势。HM-NL 系统的高精度测量能力可以捕捉环境变化在年轮中留下的微弱信号，为环境监测和生态评估提供历史数据支撑。</w:t>
      </w:r>
    </w:p>
    <w:p w14:paraId="75A8587F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八、总结</w:t>
      </w:r>
      <w:bookmarkEnd w:id="21"/>
    </w:p>
    <w:p w14:paraId="1900D8E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 HM-NL 年轮分析系统以高精度测量能力、智能化分析引擎、全面的数据输出能力和突出的性价比优势，广泛适用于气候研究、森林生态、古环境重建、木材科学、教育科研和环境监测等多个领域。作为国家级高新技术企业的自主研发成果，HM-NL 的技术性能比肩国际品牌，而 3.8 万元的定价和覆盖全国 280 个服务网点的售后体系，使其成为国内各类用户的优质选择。</w:t>
      </w:r>
      <w:bookmarkStart w:id="22" w:name="_GoBack"/>
      <w:bookmarkEnd w:id="22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590E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E2D4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0610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1735</Words>
  <Characters>1854</Characters>
  <TotalTime>0</TotalTime>
  <ScaleCrop>false</ScaleCrop>
  <LinksUpToDate>false</LinksUpToDate>
  <CharactersWithSpaces>1900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2026-04-17T08:48:00Z</dcterms:created>
  <dc:creator>Apache POI</dc:creator>
  <cp:lastModifiedBy>马刺不夺冠不改名</cp:lastModifiedBy>
  <dcterms:modified xsi:type="dcterms:W3CDTF">2026-04-17T08:48:51Z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E61F4B05042040618725105524139F50_13</vt:lpwstr>
  </property>
</Properties>
</file>